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343" w:rsidRDefault="00646C0F" w:rsidP="00646C0F">
      <w:pPr>
        <w:spacing w:after="0" w:line="360" w:lineRule="auto"/>
        <w:jc w:val="center"/>
        <w:rPr>
          <w:rFonts w:ascii="Arial" w:hAnsi="Arial" w:cs="Arial"/>
          <w:color w:val="000000" w:themeColor="text1"/>
          <w:sz w:val="40"/>
          <w:szCs w:val="40"/>
          <w:shd w:val="clear" w:color="auto" w:fill="D0D3DC"/>
        </w:rPr>
      </w:pPr>
      <w:r>
        <w:rPr>
          <w:rFonts w:ascii="Arial" w:hAnsi="Arial" w:cs="Arial"/>
          <w:noProof/>
          <w:color w:val="000000" w:themeColor="text1"/>
          <w:sz w:val="40"/>
          <w:szCs w:val="4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440055</wp:posOffset>
            </wp:positionV>
            <wp:extent cx="3639820" cy="2038350"/>
            <wp:effectExtent l="19050" t="0" r="0" b="0"/>
            <wp:wrapTight wrapText="bothSides">
              <wp:wrapPolygon edited="0">
                <wp:start x="-113" y="0"/>
                <wp:lineTo x="-113" y="21398"/>
                <wp:lineTo x="21592" y="21398"/>
                <wp:lineTo x="21592" y="0"/>
                <wp:lineTo x="-113" y="0"/>
              </wp:wrapPolygon>
            </wp:wrapTight>
            <wp:docPr id="2" name="Рисунок 2" descr="H:\Users\!Общая\Отделение организации информационного обеспечения населения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Users\!Общая\Отделение организации информационного обеспечения населения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82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0343" w:rsidRPr="00082B72">
        <w:rPr>
          <w:rFonts w:ascii="Arial" w:hAnsi="Arial" w:cs="Arial"/>
          <w:color w:val="000000" w:themeColor="text1"/>
          <w:sz w:val="40"/>
          <w:szCs w:val="40"/>
          <w:shd w:val="clear" w:color="auto" w:fill="D0D3DC"/>
        </w:rPr>
        <w:t>О безопасной работе на открытом воздухе</w:t>
      </w:r>
    </w:p>
    <w:p w:rsidR="00646C0F" w:rsidRPr="00082B72" w:rsidRDefault="00646C0F" w:rsidP="00082B72">
      <w:pPr>
        <w:spacing w:after="0" w:line="360" w:lineRule="auto"/>
        <w:jc w:val="both"/>
        <w:rPr>
          <w:rFonts w:ascii="Arial" w:hAnsi="Arial" w:cs="Arial"/>
          <w:color w:val="000000" w:themeColor="text1"/>
          <w:sz w:val="40"/>
          <w:szCs w:val="40"/>
          <w:shd w:val="clear" w:color="auto" w:fill="D0D3DC"/>
        </w:rPr>
      </w:pPr>
    </w:p>
    <w:p w:rsidR="009E524B" w:rsidRDefault="005A0343" w:rsidP="00082B72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 xml:space="preserve">С наступлением холодного периода года приобретает актуальность предупреждение вредного и опасного воздействия охлаждения на здоровье работников, выполняющих свои функциональные обязанности на открытой территории. Охлаждение человека, как общее, так и локальное, приводит к изменению его двигательной активности, нарушается координация и способность выполнять точные операции. В соответствии с Федеральным законом от 30.03.1999 № 52-ФЗ "О санитарно-эпидемиологическом благополучии населения", Трудовым Кодексом Российской Федерации, руководители предприятий, организаций, учреждений вне зависимости от форм собственности обязаны обеспечить безопасные для человека условия труда, выполнение требований санитарных правил и иных нормативных правовых актов Российской Федерации, связанных с условиями труда. Действующими нормативными документами предусмотрены требования по обеспечению безопасных условий труда работников, занятых на работах в холодное время на открытом воздухе, защите работников от переохлаждения, которые включают следующие мероприятия: – к работе на холоде допускаются лица, прошедшие медицинские осмотры в соответствии с действующими приказами Минздрава России и не имеющие противопоказаний; – </w:t>
      </w:r>
      <w:proofErr w:type="gramStart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>лиц, приступающих к работе на холоде, следует проинформировать о его влиянии на организм и мерах предупреждения охлаждения; – работающие на открытой территории в холодный период года должны быть обеспечены комплектом СИЗ от холода, имеющим различную, в зависимости от климатического региона, теплоизоляцию;</w:t>
      </w:r>
      <w:proofErr w:type="gramEnd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 xml:space="preserve"> во избежание локального охлаждения тела работников и </w:t>
      </w:r>
      <w:proofErr w:type="gramStart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>уменьшения</w:t>
      </w:r>
      <w:proofErr w:type="gramEnd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 xml:space="preserve"> общих </w:t>
      </w:r>
      <w:proofErr w:type="spellStart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>теплопотерь</w:t>
      </w:r>
      <w:proofErr w:type="spellEnd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 xml:space="preserve"> с поверхности тела их следует обеспечивать рукавицами, обувью, головными уборами; – особое внимание должно быть уделено режиму труда (в том числе допустимой продолжительности однократного за рабочую смену пребывания на открытой территории в различных климатических регионах в зависимости от категории выполняемых работ и температуры воздуха) и отдыха работающих; – в целях нормализации теплового состояния должны быть обустроены места обогрева работающих. Температура воздуха в местах обогрева должна поддерживаться на уровне 21–25 °C. Помещение следует оборудовать устройствами для обогрева кистей и стоп, температура которых должна быть в диапазоне 35–40 °C; – 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следует </w:t>
      </w:r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lastRenderedPageBreak/>
        <w:t xml:space="preserve">снимать верхнюю утепленную одежду; – </w:t>
      </w:r>
      <w:proofErr w:type="gramStart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>во избежание переохлаждения работникам не следует во время перерывов в работе находиться на холоде в течение более 10 мин. при температуре воздуха до –10 °C и не более 5 мин. при температуре воздуха ниже –10 °C; – перерывы на обогрев могут сочетаться с перерывами на восстановление функционального состояния работника после выполнения физической работы;</w:t>
      </w:r>
      <w:proofErr w:type="gramEnd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 xml:space="preserve"> – в обеденный перерыв работник должен быть обеспечен горячим» питанием. Начинать работу на холоде следует не ранее чем через 10 мин. после приема горячей» пищи (чая и др.); – при температуре воздуха ниже –30 °C не рекомендуется планировать выполнение физической работы категории выше </w:t>
      </w:r>
      <w:proofErr w:type="spellStart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>II</w:t>
      </w:r>
      <w:proofErr w:type="gramStart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>а</w:t>
      </w:r>
      <w:proofErr w:type="spellEnd"/>
      <w:proofErr w:type="gramEnd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 xml:space="preserve">. При температуре воздуха ниже –40 °C следует предусматривать защиту лица и верхних дыхательных путей; – </w:t>
      </w:r>
      <w:proofErr w:type="gramStart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>при отсутствии защиты лица и органов дыхания работы на открытой территории не должны проводиться при сочетаниях температуры воздуха и скорости ветра, представляющих опасность обморожения через 1 мин. При появлении признаков переохлаждения (</w:t>
      </w:r>
      <w:proofErr w:type="spellStart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>побеление</w:t>
      </w:r>
      <w:proofErr w:type="spellEnd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 xml:space="preserve"> кожи, понижение ее температуры, потеря чувствительности, озноб, неконтролируемая мышечная дрожь, мышечная слабость) необходимо перейти в безветренное тёплое место и постепенно отогреваться.</w:t>
      </w:r>
      <w:proofErr w:type="gramEnd"/>
      <w:r w:rsidRPr="005A0343">
        <w:rPr>
          <w:rFonts w:ascii="Arial" w:hAnsi="Arial" w:cs="Arial"/>
          <w:color w:val="000000" w:themeColor="text1"/>
          <w:sz w:val="24"/>
          <w:szCs w:val="24"/>
          <w:shd w:val="clear" w:color="auto" w:fill="D0D3DC"/>
        </w:rPr>
        <w:t xml:space="preserve"> Рекомендуется выпить горячее питье (предпочтительнее чай, морс). Нельзя выбирать в качестве согревающего напитка алкоголь и кофе, так как они стимулируют расширение сосудов на поверхности тела, что приводит к более быстрым потерям тепла. Если симптомы переохлаждения не исчезли, необходимо немедленно обратиться за медицинской помощью</w:t>
      </w:r>
      <w:r w:rsidR="00646C0F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646C0F" w:rsidRDefault="00646C0F" w:rsidP="00082B72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46C0F" w:rsidRPr="005A0343" w:rsidRDefault="00646C0F" w:rsidP="00646C0F">
      <w:pPr>
        <w:spacing w:after="0" w:line="36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4012197" cy="2333625"/>
            <wp:effectExtent l="19050" t="0" r="7353" b="0"/>
            <wp:docPr id="1" name="Рисунок 1" descr="H:\Users\!Общая\Отделение организации информационного обеспечения населения\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Users\!Общая\Отделение организации информационного обеспечения населения\Без названия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197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6C0F" w:rsidRPr="005A0343" w:rsidSect="00082B7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343"/>
    <w:rsid w:val="00082B72"/>
    <w:rsid w:val="005A0343"/>
    <w:rsid w:val="00646C0F"/>
    <w:rsid w:val="009E5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C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602</Words>
  <Characters>3435</Characters>
  <Application>Microsoft Office Word</Application>
  <DocSecurity>0</DocSecurity>
  <Lines>28</Lines>
  <Paragraphs>8</Paragraphs>
  <ScaleCrop>false</ScaleCrop>
  <Company>.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2022-01-25T08:07:00Z</dcterms:created>
  <dcterms:modified xsi:type="dcterms:W3CDTF">2022-01-25T08:16:00Z</dcterms:modified>
</cp:coreProperties>
</file>